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辽宁省营商环境经营主体和群众调查问卷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辽宁省营商环境经营主体调查问卷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为了解经营主体对我省营商环境的体验与发展诉求，客观评估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营商环境建设工作实际成效，找准堵点、难点、痛点，特组织开展本次营商环境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感受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度问卷调查。本次调查全程匿名，所有信息严格保密，仅用于营商环境优化工作分析研判。您的真实反馈和宝贵建议，将为我省持续优化营商环境、制定靶向性提升举措提供真实可靠的决策参考。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感谢对辽宁优化营商环境工作的关注和支持！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994410</wp:posOffset>
            </wp:positionH>
            <wp:positionV relativeFrom="paragraph">
              <wp:posOffset>527685</wp:posOffset>
            </wp:positionV>
            <wp:extent cx="3228340" cy="3449320"/>
            <wp:effectExtent l="0" t="0" r="10160" b="17780"/>
            <wp:wrapTopAndBottom/>
            <wp:docPr id="4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28340" cy="34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问卷链接：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begin"/>
      </w:r>
      <w:r>
        <w:instrText xml:space="preserve"> HYPERLINK "https://v.wjx.cn/vm/w7wxhB0.aspx"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https://v.wjx.cn/vm/w7wxhB0.aspx#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numPr>
          <w:ilvl w:val="0"/>
          <w:numId w:val="0"/>
        </w:numPr>
        <w:ind w:firstLine="460" w:firstLineChars="200"/>
        <w:jc w:val="center"/>
        <w:rPr>
          <w:rFonts w:hint="eastAsia" w:ascii="FZBiaoYaSong" w:hAnsi="FZBiaoYaSong" w:eastAsia="宋体" w:cs="FZBiaoYaSong"/>
          <w:i w:val="0"/>
          <w:iCs w:val="0"/>
          <w:caps w:val="0"/>
          <w:spacing w:val="0"/>
          <w:sz w:val="23"/>
          <w:szCs w:val="23"/>
          <w:u w:val="none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二、辽宁省营商环境群众调查问卷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为了解群众对我省营商环境的直观感受与实际体验，客观评估2026年民生服务、日常办事、生活消费等营商环境建设工作的落地成效，找准群众关切的堵点难点，特开展本次营商环境群众满意度问卷调查。本次调查全程匿名，所有信息严格保密，仅用于营商环境优化工作分析研判。您的真实反馈和宝贵建议，将为我省持续优化营商环境、提升民生服务质效提供真实可靠的决策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感谢您对辽宁优化营商环境工作的关注和支持！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问卷链接：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begin"/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instrText xml:space="preserve"> HYPERLINK "https://v.wjx.cn/vm/ORASAu8.aspx" </w:instrTex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separate"/>
      </w:r>
      <w:r>
        <w:rPr>
          <w:rStyle w:val="6"/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https://v.wjx.cn/vm/ORASAu8.aspx#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1021080</wp:posOffset>
            </wp:positionH>
            <wp:positionV relativeFrom="paragraph">
              <wp:posOffset>121920</wp:posOffset>
            </wp:positionV>
            <wp:extent cx="3253740" cy="3449955"/>
            <wp:effectExtent l="0" t="0" r="3810" b="17145"/>
            <wp:wrapTopAndBottom/>
            <wp:docPr id="2" name="图片 2" descr="群众问卷海报-新二维码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群众问卷海报-新二维码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460"/>
        <w:jc w:val="center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感谢您为辽宁营商环境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综合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满意度提升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建言献策！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您的声音，我们认真听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您的建议，我们马上办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让咱大辽宁，环境更优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办事更顺、发展更稳！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BiaoYaSong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13D90"/>
    <w:rsid w:val="09342499"/>
    <w:rsid w:val="3FB73D90"/>
    <w:rsid w:val="49EF56C5"/>
    <w:rsid w:val="51313D90"/>
    <w:rsid w:val="61FB13A1"/>
    <w:rsid w:val="71DF9D7E"/>
    <w:rsid w:val="7FDF2DFF"/>
    <w:rsid w:val="BF96AA86"/>
    <w:rsid w:val="F3BB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Ascii" w:hAnsiTheme="minorAscii" w:eastAsiaTheme="minorAscii"/>
      <w:szCs w:val="21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500</Words>
  <Characters>570</Characters>
  <Lines>0</Lines>
  <Paragraphs>0</Paragraphs>
  <TotalTime>2</TotalTime>
  <ScaleCrop>false</ScaleCrop>
  <LinksUpToDate>false</LinksUpToDate>
  <CharactersWithSpaces>570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2026-06-27T11:41:00Z</dcterms:created>
  <dc:creator>admin</dc:creator>
  <cp:lastModifiedBy>liux</cp:lastModifiedBy>
  <dcterms:modified xsi:type="dcterms:W3CDTF">2026-10-13T17:27:26Z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3DCF9C2A0CF241E6AE86CD9E2A19249A_11</vt:lpwstr>
  </property>
  <property fmtid="{D5CDD505-2E9C-101B-9397-08002B2CF9AE}" pid="4" name="KSOTemplateDocerSaveRecord">
    <vt:lpwstr>eyJoZGlkIjoiNzViYTQ1NDQxODIzNmM2MjkwODEyZmExZjRlZmExNWUiLCJ1c2VySWQiOiI5NjU0Mzk1NjkifQ==</vt:lpwstr>
  </property>
</Properties>
</file>